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E01" w:rsidRPr="00010590" w:rsidRDefault="00372E01" w:rsidP="00372E01">
      <w:pPr>
        <w:spacing w:after="0" w:line="240" w:lineRule="auto"/>
        <w:ind w:left="707" w:firstLine="709"/>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Телеқатысым: анықтамасы, құрамы.</w:t>
      </w:r>
    </w:p>
    <w:p w:rsidR="00372E01" w:rsidRPr="00010590" w:rsidRDefault="00372E01" w:rsidP="00372E01">
      <w:pPr>
        <w:spacing w:after="0" w:line="240" w:lineRule="auto"/>
        <w:ind w:firstLine="709"/>
        <w:jc w:val="both"/>
        <w:rPr>
          <w:rFonts w:ascii="Times New Roman" w:hAnsi="Times New Roman" w:cs="Times New Roman"/>
          <w:sz w:val="28"/>
          <w:szCs w:val="28"/>
          <w:lang w:val="kk-KZ"/>
        </w:rPr>
      </w:pPr>
    </w:p>
    <w:p w:rsidR="00372E01" w:rsidRPr="00010590" w:rsidRDefault="00372E01" w:rsidP="00372E0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Телевизиялық қатысым дегеніміз — телехабар тарату құралдары арқылы адамдардың араласуға деген табиғи қажеттілігінен туындайтын белгілі бір деректі, ой не оқиғаны, құбылысты хабарлап, ойын, сезімін жеткізіп, көрерменмен түсінісу, пікірлесу, әсер ету мақсатындағы шығармашылыққа негізделген іс-әрекет. Дәстүрлі тілдесіммен салыстырғанда журналист пен көрермен арасында тікелей өзара сөйлесу сәті болмайды, жауап қайтарылмайды, сөздің мәні жеке тұлғадан топқа тарайды, топтың пікір алмасуы аудиторияның саналық және психофизикалық әрекеттеріне қызмет етеді, ол қоғамның жетілуіне әкеледі. Телеқатысымның құрамы мейлінше күрделі, көп сатылы, көп қабатты және көп элементті. Оның бір қиырында өмір шындығы, болмыс, оны танудың тәжірибесі тұр, ортада аралық ақпаратты електен өткізетін, өңдейтін журналистер, редакциялар, түрлі агенттіктер, әкімшілік бар. Дайындалған өнім хабар тарату арналары, желісі арқылы үлкен аймаққа жеткізіледі. Екінші бір полюсте, хабардың мақсатты аудиториясы, жеке адамдар, отбасы мен шағын топтар тұр. Әдетте, аудиториядан аз мөлшерде кері сигнал (телефон шалу, хат жазу, сайтта пікір қалдыру, т.б.) редакцияға беріледі, соңғы кезде интерактивтілік (тікелей эфирде сұрақ қою, дауыс беру, пікір айту, баға қою, т.б.) тәсілдер жиі қолданысқа енгізілуде. Соңғы ғылыми нәтижелер ақпараттық қатысымның жаңа қырларын ашып, ақпараттық цикл онымен шектелмейтіндігін, ол жеке адамдардың санасымен қоса бейсанасында із қалдыратындығын, сол арқылы және көшбасшы тұлғалардың қатысуымен ары қарай тарайтындығын, жанама ықпал ететіндігін, сөйтіп үлкен әлеуметтік сипатқа ие болатындығын дәлелдеуде. Қоғамдық қарым-қатынастардың дамуына жетелейтін осындай ақпараттық айналым қалыптасты, ол күн өткен сайын жетіліп келеді.</w:t>
      </w:r>
    </w:p>
    <w:p w:rsidR="00372E01" w:rsidRPr="00010590" w:rsidRDefault="00372E01" w:rsidP="00372E01">
      <w:pPr>
        <w:spacing w:after="0" w:line="240" w:lineRule="auto"/>
        <w:ind w:firstLine="709"/>
        <w:jc w:val="both"/>
        <w:rPr>
          <w:rFonts w:ascii="Times New Roman" w:hAnsi="Times New Roman" w:cs="Times New Roman"/>
          <w:b/>
          <w:sz w:val="28"/>
          <w:szCs w:val="28"/>
          <w:lang w:val="kk-KZ"/>
        </w:rPr>
      </w:pPr>
      <w:r w:rsidRPr="00010590">
        <w:rPr>
          <w:rFonts w:ascii="Times New Roman" w:hAnsi="Times New Roman" w:cs="Times New Roman"/>
          <w:b/>
          <w:sz w:val="28"/>
          <w:szCs w:val="28"/>
          <w:lang w:val="kk-KZ"/>
        </w:rPr>
        <w:t>Телеқатысым: хабар тарауының кезеңдері, оған тән қасиеттер.</w:t>
      </w:r>
    </w:p>
    <w:p w:rsidR="00372E01" w:rsidRPr="00010590" w:rsidRDefault="00372E01" w:rsidP="00372E0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Жоғарыдағы анықтамадан ақпараттың тарауының мынадай кезеңдері туындайды:</w:t>
      </w:r>
    </w:p>
    <w:p w:rsidR="00372E01" w:rsidRPr="00010590" w:rsidRDefault="00372E01" w:rsidP="00372E0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1-кезең: хабардың туындауы (мәтінтану теориясына сәйкес шындықты бөліктеу (кванттау), я тәжірибені тану);</w:t>
      </w:r>
    </w:p>
    <w:p w:rsidR="00372E01" w:rsidRPr="00010590" w:rsidRDefault="00372E01" w:rsidP="00372E0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2-кезең: шығармашылық өңдеу, қалыптау, біртұтас мәнге айналдыру. Журналистің тікелей қатысымен жүзеге асырылады.</w:t>
      </w:r>
    </w:p>
    <w:p w:rsidR="00372E01" w:rsidRPr="00010590" w:rsidRDefault="00372E01" w:rsidP="00372E0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3-кезең: хабардың жеткізілуі. Ақпараттық арналар арқылы жүзеге асырылады. </w:t>
      </w:r>
    </w:p>
    <w:p w:rsidR="00372E01" w:rsidRPr="00010590" w:rsidRDefault="00372E01" w:rsidP="00372E0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4-кезең: хабардың қабылдануы, оны көрерменнің түсінуі, ұнатуы не жаратпауы, сезінуі, пікір туындауы.</w:t>
      </w:r>
    </w:p>
    <w:p w:rsidR="00372E01" w:rsidRPr="00010590" w:rsidRDefault="00372E01" w:rsidP="00372E0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5-кезең: хабардың жауабы, ықпалы. </w:t>
      </w:r>
    </w:p>
    <w:p w:rsidR="00372E01" w:rsidRPr="00010590" w:rsidRDefault="00372E01" w:rsidP="00372E0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Телевизиядағы тілдесімге тіл (сөйлеу, дауыс қарқыны мен қуаты, екпін мен кідіріс),  бейнеқатар, графика, фон, титр, монтаж, дыбыс, шу, кадрдағы адамдардың қимыл-қозғалысы, ым мен ишарасы және басқалар қатысады.</w:t>
      </w:r>
    </w:p>
    <w:p w:rsidR="00372E01" w:rsidRPr="00010590" w:rsidRDefault="00372E01" w:rsidP="00372E0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Телеқатысымға тән қасиеттер:</w:t>
      </w:r>
    </w:p>
    <w:p w:rsidR="00372E01" w:rsidRPr="00010590" w:rsidRDefault="00372E01" w:rsidP="00372E0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lastRenderedPageBreak/>
        <w:t>- ақпараттық тасқын, әр түрлі сипаттағы ақпараттың іріктеліп, топтастырылып берілуі;</w:t>
      </w:r>
    </w:p>
    <w:p w:rsidR="00372E01" w:rsidRPr="00010590" w:rsidRDefault="00372E01" w:rsidP="00372E0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көп каналдылық, пікір саналуандылығы, көзқарасты тарату еркіндігі;</w:t>
      </w:r>
    </w:p>
    <w:p w:rsidR="00372E01" w:rsidRPr="00010590" w:rsidRDefault="00372E01" w:rsidP="00372E0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журналистік шығармашылықтың әркелкілігі;</w:t>
      </w:r>
    </w:p>
    <w:p w:rsidR="00372E01" w:rsidRPr="00010590" w:rsidRDefault="00372E01" w:rsidP="00372E0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ақпаратты іріктеу мен өңдеу сапасы арасындағы алшақтықтар;</w:t>
      </w:r>
    </w:p>
    <w:p w:rsidR="00372E01" w:rsidRPr="00010590" w:rsidRDefault="00372E01" w:rsidP="00372E0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субъективті ықпалдың болуы;</w:t>
      </w:r>
    </w:p>
    <w:p w:rsidR="00372E01" w:rsidRPr="00010590" w:rsidRDefault="00372E01" w:rsidP="00372E0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уақыт пен кеңістікке тәуелділігі;</w:t>
      </w:r>
    </w:p>
    <w:p w:rsidR="00372E01" w:rsidRPr="00010590" w:rsidRDefault="00372E01" w:rsidP="00372E0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аудиторияның әркелкілігі және шашыраңқылығы;</w:t>
      </w:r>
    </w:p>
    <w:p w:rsidR="00372E01" w:rsidRPr="00010590" w:rsidRDefault="00372E01" w:rsidP="00372E0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көрерменнің таңдау еркіндігінің болуы;</w:t>
      </w:r>
    </w:p>
    <w:p w:rsidR="00372E01" w:rsidRPr="00010590" w:rsidRDefault="00372E01" w:rsidP="00372E0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мәдени және эстетикалық талғамның әр деңгейлігі;</w:t>
      </w:r>
    </w:p>
    <w:p w:rsidR="00372E01" w:rsidRPr="00010590" w:rsidRDefault="00372E01" w:rsidP="00372E0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коммерциялық қажеттіліктер, пайда табудан туындайтын қысым;</w:t>
      </w:r>
    </w:p>
    <w:p w:rsidR="00372E01" w:rsidRPr="00010590" w:rsidRDefault="00372E01" w:rsidP="00372E0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журналист, редакция, көрермен арасындағы мақсат, мұраттардың әркелкілігі;</w:t>
      </w:r>
    </w:p>
    <w:p w:rsidR="00372E01" w:rsidRPr="00010590" w:rsidRDefault="00372E01" w:rsidP="00372E0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аймақтық және жаһандық мүдделер тоғысы, әркелкі дамудың салдары және «күштілердің әлсіздерге» ықпалдылығы;</w:t>
      </w:r>
    </w:p>
    <w:p w:rsidR="00372E01" w:rsidRPr="00010590" w:rsidRDefault="00372E01" w:rsidP="00372E0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ұлттық мүдде мен қауіпсіздіктен туындайтын күрделі құбылыстар;</w:t>
      </w:r>
    </w:p>
    <w:p w:rsidR="00372E01" w:rsidRPr="00010590" w:rsidRDefault="00372E01" w:rsidP="00372E0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саяси билік, қаржы топтары мүддесінің басымдығы, ақпараттық қысымы және алдарқатуға (манипуляция) бейімдігі;</w:t>
      </w:r>
    </w:p>
    <w:p w:rsidR="00372E01" w:rsidRPr="00010590" w:rsidRDefault="00372E01" w:rsidP="00372E0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заңды және этикалық нормалардың жетілмегендігі, олардың іске асу механизмінің қалыптаспағандығы;</w:t>
      </w:r>
    </w:p>
    <w:p w:rsidR="00372E01" w:rsidRPr="00010590" w:rsidRDefault="00372E01" w:rsidP="00372E0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осы саладағы ғылыми тәжірибелердің жетімсіздігі, тұжырымдардың толық қалыптасып, орнықпағандығы және басқалар.</w:t>
      </w:r>
    </w:p>
    <w:p w:rsidR="00372E01" w:rsidRPr="00010590" w:rsidRDefault="00372E01" w:rsidP="00372E0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Осы күрделі мәселелер зерттеу барысында таратылады және ғылыми пікірлер сарапталады. </w:t>
      </w:r>
    </w:p>
    <w:p w:rsidR="00372E01" w:rsidRPr="00010590" w:rsidRDefault="00372E01" w:rsidP="00372E0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Телеқатысымның қызметі (функциясы) мыналар:</w:t>
      </w:r>
    </w:p>
    <w:p w:rsidR="00372E01" w:rsidRPr="00010590" w:rsidRDefault="00372E01" w:rsidP="00372E0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1) ақпарат таратушылық;</w:t>
      </w:r>
    </w:p>
    <w:p w:rsidR="00372E01" w:rsidRPr="00010590" w:rsidRDefault="00372E01" w:rsidP="00372E0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2) экспрессивтік қызмет;</w:t>
      </w:r>
    </w:p>
    <w:p w:rsidR="00372E01" w:rsidRPr="00010590" w:rsidRDefault="00372E01" w:rsidP="00372E0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3) байланыстырушылық.</w:t>
      </w:r>
    </w:p>
    <w:p w:rsidR="00372E01" w:rsidRPr="00010590" w:rsidRDefault="00372E01" w:rsidP="00372E01">
      <w:pPr>
        <w:spacing w:after="0" w:line="240" w:lineRule="auto"/>
        <w:ind w:firstLine="709"/>
        <w:jc w:val="both"/>
        <w:rPr>
          <w:rFonts w:ascii="Times New Roman" w:hAnsi="Times New Roman" w:cs="Times New Roman"/>
          <w:sz w:val="28"/>
          <w:szCs w:val="28"/>
          <w:lang w:val="kk-KZ"/>
        </w:rPr>
      </w:pPr>
      <w:r w:rsidRPr="00010590">
        <w:rPr>
          <w:rFonts w:ascii="Times New Roman" w:hAnsi="Times New Roman" w:cs="Times New Roman"/>
          <w:sz w:val="28"/>
          <w:szCs w:val="28"/>
          <w:lang w:val="kk-KZ"/>
        </w:rPr>
        <w:t xml:space="preserve">Яғни, телеөндіріс хабар таратып қана қоймайды, сонымен бірге, белгілі бір хабарды, ойды тиянақты жеткізіп, оған мән-маңыз береді, сезімге әсер етеді, сөйлеу, сөзді қабылдауға, оның мағынасын түсініп, әр түрлі экспрессивтік-эмоциональдық күйді танытуға жетелейді, адамдардың өзара тілдесімі өмірлік тәжірибелерді, дағдыларды, жақсы іс-әрекеттерді бір-біріне үйретеді, рухани қарым-қатынасқа түседі, ортақ пайымдар, құндылықтар пайда болады, адам мен топ, адам мен қоғам, адам мен билік арасындағы байланыстар орнығады. </w:t>
      </w:r>
      <w:r w:rsidRPr="00010590">
        <w:rPr>
          <w:rFonts w:ascii="Times New Roman" w:hAnsi="Times New Roman" w:cs="Times New Roman"/>
          <w:snapToGrid w:val="0"/>
          <w:sz w:val="28"/>
          <w:szCs w:val="28"/>
          <w:lang w:val="kk-KZ"/>
        </w:rPr>
        <w:t xml:space="preserve">Экспрессивтілік дегеніміз – бейнелеу, бағалау тілдік құралдардың айқындығымен ерекшеленіп, сөйлеушінің белсенді  сезім-күй әрекеттері арқылы ойды әсірелеп, көркемдеп жеткізуде сөз өрнектерінің ұтымды қолданылуы. </w:t>
      </w:r>
      <w:r w:rsidRPr="00010590">
        <w:rPr>
          <w:rFonts w:ascii="Times New Roman" w:hAnsi="Times New Roman" w:cs="Times New Roman"/>
          <w:sz w:val="28"/>
          <w:szCs w:val="28"/>
          <w:lang w:val="kk-KZ"/>
        </w:rPr>
        <w:t>Ғалымдар жеке адамның да, қоғамның да дамуында бұқаралық ақпараттың және білім жүйесінің жетекші маңызын атап көрсетеді.</w:t>
      </w:r>
    </w:p>
    <w:p w:rsidR="00A84139" w:rsidRPr="00372E01" w:rsidRDefault="00A84139">
      <w:pPr>
        <w:rPr>
          <w:lang w:val="kk-KZ"/>
        </w:rPr>
      </w:pPr>
      <w:bookmarkStart w:id="0" w:name="_GoBack"/>
      <w:bookmarkEnd w:id="0"/>
    </w:p>
    <w:sectPr w:rsidR="00A84139" w:rsidRPr="00372E0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EEA"/>
    <w:rsid w:val="00372E01"/>
    <w:rsid w:val="00A84139"/>
    <w:rsid w:val="00B20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49CB0-B6C8-40D5-A480-44E6BDB7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2E01"/>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4014</Characters>
  <Application>Microsoft Office Word</Application>
  <DocSecurity>0</DocSecurity>
  <Lines>33</Lines>
  <Paragraphs>9</Paragraphs>
  <ScaleCrop>false</ScaleCrop>
  <Company>SPecialiST RePack</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2022-09-22T09:34:00Z</dcterms:created>
  <dcterms:modified xsi:type="dcterms:W3CDTF">2022-09-22T09:34:00Z</dcterms:modified>
</cp:coreProperties>
</file>